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F9" w:rsidRPr="00C14FF9" w:rsidRDefault="00C14FF9" w:rsidP="00C14FF9">
      <w:pPr>
        <w:widowControl w:val="0"/>
        <w:tabs>
          <w:tab w:val="left" w:pos="1086"/>
        </w:tabs>
        <w:spacing w:after="244" w:line="326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14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Состояние материально-техниче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ской и учебно-методической базы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с.Торгалыг</w:t>
      </w:r>
      <w:proofErr w:type="spellEnd"/>
    </w:p>
    <w:p w:rsidR="00C14FF9" w:rsidRPr="00C14FF9" w:rsidRDefault="00C14FF9" w:rsidP="00C14FF9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proofErr w:type="spellStart"/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Критериальными</w:t>
      </w:r>
      <w:proofErr w:type="spellEnd"/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 xml:space="preserve"> источниками оценки учебно-материального обеспечения образовательного процесса являются требования  ФГОС, требования Положения о лицензировании образовательной деятельности, утвержденного постановлением Правительства Российской Федерации от 28 октября 2013 №966.; перечни рекомендуемой учебной литературы и цифровых образовательных ресурсов, утвержденные региональными нормативными актами и локальными актами образовательной организации, разработанными с учетом местных условий, особенностей реализации основной образовательной программы в образовательной организации.</w:t>
      </w:r>
    </w:p>
    <w:p w:rsidR="00C14FF9" w:rsidRPr="00C14FF9" w:rsidRDefault="00C14FF9" w:rsidP="00C14FF9">
      <w:pPr>
        <w:widowControl w:val="0"/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Материально-техническая база МБОУ СОШ желает оставлять лучшего, имеется необходимость приведения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создание соответствующей образовательной и социальной среды.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val="x-none" w:eastAsia="ru-RU"/>
        </w:rPr>
        <w:t>Тип здания</w:t>
      </w:r>
      <w:r w:rsidRPr="00C14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ru-RU"/>
        </w:rPr>
        <w:t>___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типовое,19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г., пристройка 19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56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год______________</w:t>
      </w:r>
    </w:p>
    <w:p w:rsidR="00C14FF9" w:rsidRPr="00C14FF9" w:rsidRDefault="00C14FF9" w:rsidP="00C14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C14FF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(типовое, приспособленное, год постройки)</w:t>
      </w:r>
    </w:p>
    <w:p w:rsidR="00C14FF9" w:rsidRPr="00C14FF9" w:rsidRDefault="00C14FF9" w:rsidP="00C14FF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val="x-none" w:eastAsia="ru-RU"/>
        </w:rPr>
        <w:t>Год создания учреждения</w:t>
      </w:r>
      <w:r w:rsidRPr="00C14F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__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19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г. Постановление администрации </w:t>
      </w:r>
      <w:proofErr w:type="spellStart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Улуг-Хемского</w:t>
      </w:r>
      <w:proofErr w:type="spellEnd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района №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188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от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 апреля 2011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г., регистрационный номер №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823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______</w:t>
      </w:r>
    </w:p>
    <w:p w:rsidR="00C14FF9" w:rsidRPr="00C14FF9" w:rsidRDefault="00C14FF9" w:rsidP="00C14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C14FF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(реквизиты документа о создании учреждения)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val="x-none" w:eastAsia="ru-RU"/>
        </w:rPr>
        <w:t xml:space="preserve"> Приусадебный участок (подсобное хозяйство</w:t>
      </w:r>
      <w:r w:rsidRPr="00C14FF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x-none" w:eastAsia="ru-RU"/>
        </w:rPr>
        <w:t>)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11 822 </w:t>
      </w:r>
      <w:proofErr w:type="spellStart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кв.м</w:t>
      </w:r>
      <w:proofErr w:type="spellEnd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.,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спортивная площадка-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3000</w:t>
      </w:r>
      <w:proofErr w:type="spellStart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кв.м</w:t>
      </w:r>
      <w:proofErr w:type="spellEnd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.,  зеленые насаждения-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0,4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</w:t>
      </w:r>
      <w:proofErr w:type="spellStart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кв.м</w:t>
      </w:r>
      <w:proofErr w:type="spellEnd"/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._______________________</w:t>
      </w:r>
    </w:p>
    <w:p w:rsidR="00C14FF9" w:rsidRPr="00C14FF9" w:rsidRDefault="00C14FF9" w:rsidP="00C14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C14FF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(площадь, направление деятельности)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val="x-none" w:eastAsia="ru-RU"/>
        </w:rPr>
        <w:t xml:space="preserve"> Предельная численность</w:t>
      </w:r>
      <w:r w:rsidRPr="00C14FF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x-none" w:eastAsia="ru-RU"/>
        </w:rPr>
        <w:t>___</w:t>
      </w:r>
      <w:r w:rsidRPr="00C14F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300</w:t>
      </w:r>
      <w:r w:rsidRPr="00C14FF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x-none" w:eastAsia="ru-RU"/>
        </w:rPr>
        <w:t xml:space="preserve"> чел.___</w:t>
      </w:r>
      <w:r w:rsidRPr="00C14F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C14FF9">
        <w:rPr>
          <w:rFonts w:ascii="Times New Roman" w:eastAsia="Times New Roman" w:hAnsi="Times New Roman" w:cs="Times New Roman"/>
          <w:i/>
          <w:sz w:val="24"/>
          <w:szCs w:val="24"/>
          <w:lang w:val="x-none" w:eastAsia="ru-RU"/>
        </w:rPr>
        <w:t>Реальная наполняемость</w:t>
      </w:r>
      <w:r w:rsidRPr="00C14F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240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чел.________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C14F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                                         </w:t>
      </w:r>
      <w:r w:rsidRPr="00C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14FF9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                                                               (по комплектованию)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Учебные кабинеты</w:t>
      </w:r>
      <w:r w:rsidRPr="00C14F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            </w:t>
      </w:r>
      <w:r w:rsidRPr="00C14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C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Материально-техническая база учреждения</w:t>
      </w:r>
      <w:r w:rsidRPr="00C14F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396"/>
        <w:gridCol w:w="1274"/>
        <w:gridCol w:w="3801"/>
      </w:tblGrid>
      <w:tr w:rsidR="00C14FF9" w:rsidRPr="00C14FF9" w:rsidTr="004B5B51">
        <w:trPr>
          <w:trHeight w:val="547"/>
        </w:trPr>
        <w:tc>
          <w:tcPr>
            <w:tcW w:w="2395" w:type="dxa"/>
            <w:vAlign w:val="center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396" w:type="dxa"/>
            <w:vAlign w:val="center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274" w:type="dxa"/>
            <w:vAlign w:val="center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801" w:type="dxa"/>
            <w:vAlign w:val="center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ценного оборудования</w:t>
            </w:r>
          </w:p>
        </w:tc>
      </w:tr>
      <w:tr w:rsidR="00C14FF9" w:rsidRPr="00C14FF9" w:rsidTr="004B5B51">
        <w:trPr>
          <w:trHeight w:val="273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30мест</w:t>
            </w: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44,2 </w:t>
            </w:r>
            <w:proofErr w:type="spellStart"/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шт.</w:t>
            </w:r>
          </w:p>
        </w:tc>
      </w:tr>
      <w:tr w:rsidR="00C14FF9" w:rsidRPr="00C14FF9" w:rsidTr="004B5B51">
        <w:trPr>
          <w:trHeight w:val="273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FF9" w:rsidRPr="00C14FF9" w:rsidTr="004B5B51">
        <w:trPr>
          <w:trHeight w:val="273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мест</w:t>
            </w: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37,5 </w:t>
            </w:r>
            <w:proofErr w:type="spellStart"/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ед.</w:t>
            </w:r>
          </w:p>
        </w:tc>
      </w:tr>
      <w:tr w:rsidR="00C14FF9" w:rsidRPr="00C14FF9" w:rsidTr="004B5B51">
        <w:trPr>
          <w:trHeight w:val="273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зал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684,7кв.м</w:t>
            </w:r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ед.</w:t>
            </w:r>
          </w:p>
        </w:tc>
      </w:tr>
      <w:tr w:rsidR="00C14FF9" w:rsidRPr="00C14FF9" w:rsidTr="004B5B51">
        <w:trPr>
          <w:trHeight w:val="273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FF9" w:rsidRPr="00C14FF9" w:rsidTr="004B5B51">
        <w:trPr>
          <w:trHeight w:val="560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 мастерские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107,5 </w:t>
            </w:r>
            <w:proofErr w:type="spellStart"/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ед.</w:t>
            </w:r>
          </w:p>
        </w:tc>
      </w:tr>
      <w:tr w:rsidR="00C14FF9" w:rsidRPr="00C14FF9" w:rsidTr="004B5B51">
        <w:trPr>
          <w:trHeight w:val="273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Школьный музей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30.5кв.м</w:t>
            </w:r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14FF9" w:rsidRPr="00C14FF9" w:rsidTr="004B5B51">
        <w:trPr>
          <w:trHeight w:val="560"/>
        </w:trPr>
        <w:tc>
          <w:tcPr>
            <w:tcW w:w="2395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2396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20,4 </w:t>
            </w:r>
            <w:proofErr w:type="spellStart"/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3801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ед.</w:t>
            </w:r>
          </w:p>
        </w:tc>
      </w:tr>
    </w:tbl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 помещений и территории (прилагаются фотоматериалы при выставлении на сайт) ___________________________________________________________</w:t>
      </w:r>
    </w:p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2.8. Информатизация образовательного процесса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образовательном учреждении подключения к сети  </w:t>
            </w: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Кбит/сек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50 Мбит/с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-серверов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bookmarkStart w:id="0" w:name="_GoBack"/>
            <w:bookmarkEnd w:id="0"/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сетей в ОУ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терминалов, с доступом к сети </w:t>
            </w: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вычислительной техники (компьютеров)</w:t>
            </w:r>
          </w:p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-всего</w:t>
            </w:r>
          </w:p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 них используются в образовательном процессе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шт.</w:t>
            </w:r>
          </w:p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шт.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классов , оборудованных </w:t>
            </w:r>
            <w:proofErr w:type="spellStart"/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мулитимедиапроекторами</w:t>
            </w:r>
            <w:proofErr w:type="spellEnd"/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интерактивных  комплектов с мобильными классами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показатели</w:t>
            </w:r>
          </w:p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кабинеты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FF9" w:rsidRPr="00C14FF9" w:rsidRDefault="00C14FF9" w:rsidP="00C14FF9">
      <w:pPr>
        <w:widowControl w:val="0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Библиотечно-информационное оснащение образовательного процесса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9987 экз.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учебников (%) в библиотечном фонде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4981экз. ( 50%)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  (%)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методических пособий (%) в библиотечном фонде, в </w:t>
            </w:r>
            <w:proofErr w:type="spellStart"/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 старше 5 лет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2 %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подписных изданий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14FF9" w:rsidRPr="00C14FF9" w:rsidRDefault="00C14FF9" w:rsidP="00C14FF9">
      <w:pPr>
        <w:widowControl w:val="0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.Медико</w:t>
      </w:r>
      <w:proofErr w:type="gramEnd"/>
      <w:r w:rsidRPr="00C14F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-социальные условия пребывания участников образовательного процесса</w:t>
      </w:r>
      <w:r w:rsidRPr="00C1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медицинского кабинета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(единицы ценного оборудовании)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единиц</w:t>
            </w: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лицензии на медицинскую деятельность 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FF9" w:rsidRPr="00C14FF9" w:rsidTr="004B5B51">
        <w:tc>
          <w:tcPr>
            <w:tcW w:w="628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и профилактическое медицинское обслуживание</w:t>
            </w:r>
          </w:p>
        </w:tc>
        <w:tc>
          <w:tcPr>
            <w:tcW w:w="3364" w:type="dxa"/>
          </w:tcPr>
          <w:p w:rsidR="00C14FF9" w:rsidRPr="00C14FF9" w:rsidRDefault="00C14FF9" w:rsidP="00C14FF9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14FF9" w:rsidRPr="00C14FF9" w:rsidRDefault="00C14FF9" w:rsidP="00C14F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FF9" w:rsidRPr="00C14FF9" w:rsidRDefault="00C14FF9" w:rsidP="00C14FF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 xml:space="preserve">Наличие оснащенных специализированных кабинетов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858"/>
      </w:tblGrid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ru-RU" w:bidi="ru-RU"/>
              </w:rPr>
              <w:t>Кабинеты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eastAsia="ru-RU" w:bidi="ru-RU"/>
              </w:rPr>
              <w:t>Кол-во</w:t>
            </w:r>
          </w:p>
        </w:tc>
      </w:tr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 математики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rPr>
          <w:trHeight w:val="288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 химии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rPr>
          <w:trHeight w:val="204"/>
        </w:trPr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 физики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 информатики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 русского языка и литературы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 истории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 географии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Кабинет иностранного языка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C14FF9" w:rsidRPr="00C14FF9" w:rsidTr="004B5B51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Библиотека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:rsidR="00C14FF9" w:rsidRPr="00C14FF9" w:rsidRDefault="00C14FF9" w:rsidP="00C14FF9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Arial" w:eastAsia="Calibri" w:hAnsi="Arial" w:cs="Arial"/>
          <w:sz w:val="16"/>
          <w:szCs w:val="16"/>
        </w:rPr>
      </w:pPr>
    </w:p>
    <w:p w:rsidR="00C14FF9" w:rsidRPr="00C14FF9" w:rsidRDefault="00C14FF9" w:rsidP="00C14FF9">
      <w:pPr>
        <w:widowControl w:val="0"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lastRenderedPageBreak/>
        <w:t>В соответствии с требованиями ФГОС в образовательной организации планируется оборудование (при наличии финансирования):</w:t>
      </w:r>
    </w:p>
    <w:p w:rsidR="00C14FF9" w:rsidRPr="00C14FF9" w:rsidRDefault="00C14FF9" w:rsidP="00C14FF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учебных кабинетов с автоматизированными рабочими местами обучающихся и педагогических работников;</w:t>
      </w:r>
    </w:p>
    <w:p w:rsidR="00C14FF9" w:rsidRPr="00C14FF9" w:rsidRDefault="00C14FF9" w:rsidP="00C14FF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помещений для занятий учебно-исследовательской и проектной деятельностью, моделированием и техническим творчеством;</w:t>
      </w:r>
    </w:p>
    <w:p w:rsidR="00C14FF9" w:rsidRPr="00C14FF9" w:rsidRDefault="00C14FF9" w:rsidP="00C14FF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аудиторий, необходимые для реализации учебной и внеурочной деятельности;</w:t>
      </w:r>
    </w:p>
    <w:p w:rsidR="00C14FF9" w:rsidRPr="00C14FF9" w:rsidRDefault="00C14FF9" w:rsidP="00C14FF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 xml:space="preserve">информационно-библиотечного центра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медиатекой</w:t>
      </w:r>
      <w:proofErr w:type="spellEnd"/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;</w:t>
      </w:r>
    </w:p>
    <w:p w:rsidR="00C14FF9" w:rsidRPr="00C14FF9" w:rsidRDefault="00C14FF9" w:rsidP="00C14FF9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</w:pPr>
      <w:r w:rsidRPr="00C14FF9">
        <w:rPr>
          <w:rFonts w:ascii="Times New Roman" w:eastAsia="Arial Unicode MS" w:hAnsi="Times New Roman" w:cs="Arial Unicode MS"/>
          <w:color w:val="000000"/>
          <w:sz w:val="28"/>
          <w:szCs w:val="24"/>
          <w:lang w:eastAsia="ru-RU" w:bidi="ru-RU"/>
        </w:rPr>
        <w:t>спортивной площадки, оснащенные игровым, спортивным оборудованием и инвентарем.</w:t>
      </w:r>
    </w:p>
    <w:p w:rsidR="00C14FF9" w:rsidRPr="00C14FF9" w:rsidRDefault="00C14FF9" w:rsidP="00C14FF9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vanish/>
          <w:color w:val="000000"/>
          <w:sz w:val="24"/>
          <w:szCs w:val="24"/>
          <w:lang w:eastAsia="ru-RU" w:bidi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530"/>
        <w:gridCol w:w="3278"/>
      </w:tblGrid>
      <w:tr w:rsidR="00C14FF9" w:rsidRPr="00C14FF9" w:rsidTr="004B5B51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>Компоненты оснащения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>Необходимое оборудование и оснащение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>Необходимо/</w:t>
            </w:r>
          </w:p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>имеется в наличии</w:t>
            </w:r>
          </w:p>
        </w:tc>
      </w:tr>
      <w:tr w:rsidR="00C14FF9" w:rsidRPr="00C14FF9" w:rsidTr="004B5B51">
        <w:tc>
          <w:tcPr>
            <w:tcW w:w="2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 Компоненты оснащения учебного (предметного) кабинета основной школы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1.1. Нормативные документы, программно-методическое обеспечение, локальные акты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Имеются</w:t>
            </w:r>
          </w:p>
        </w:tc>
      </w:tr>
      <w:tr w:rsidR="00C14FF9" w:rsidRPr="00C14FF9" w:rsidTr="004B5B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1.2. Учебно-методические материалы:</w:t>
            </w:r>
          </w:p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1.2.1. УМК по предметам</w:t>
            </w:r>
          </w:p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1.2.2. Дидактические и раздаточные материалы по предметам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УМК имеются. Дидактические материалы имеются</w:t>
            </w:r>
          </w:p>
        </w:tc>
      </w:tr>
      <w:tr w:rsidR="00C14FF9" w:rsidRPr="00C14FF9" w:rsidTr="004B5B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1.2.3. Аудиозаписи, слайды по содержанию учебного предметам</w:t>
            </w:r>
          </w:p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1.2.4. ТСО, компьютерные, информационно-коммуникационные средства.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Кабинеты необходимо оборудовать компьютерами (рабочее место учителя), мультимедийными устройствами или ноутбуками (кабинеты информатики) с выходом в интернет</w:t>
            </w:r>
          </w:p>
        </w:tc>
      </w:tr>
      <w:tr w:rsidR="00C14FF9" w:rsidRPr="00C14FF9" w:rsidTr="004B5B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1.2.5. Учебно-практическое оборудование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Оборудование для кабинета физики, химии, карты по истории, географии, плакаты по технологии, оборудование для кабинетов биологии.</w:t>
            </w:r>
          </w:p>
        </w:tc>
      </w:tr>
      <w:tr w:rsidR="00C14FF9" w:rsidRPr="00C14FF9" w:rsidTr="004B5B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1.2.6. Оборудование (мебель)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Необходимо обновить мебель в </w:t>
            </w:r>
            <w:proofErr w:type="gramStart"/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кабинетах .</w:t>
            </w:r>
            <w:proofErr w:type="gramEnd"/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C14FF9" w:rsidRPr="00C14FF9" w:rsidTr="004B5B51">
        <w:trPr>
          <w:trHeight w:val="300"/>
        </w:trPr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lastRenderedPageBreak/>
              <w:t>2. Компоненты оснащения методического кабинета основной школы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2.1. Нормативные документы федерального, регионального и муниципального уровней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Имеются в печатном и электронном виде</w:t>
            </w:r>
          </w:p>
        </w:tc>
      </w:tr>
      <w:tr w:rsidR="00C14FF9" w:rsidRPr="00C14FF9" w:rsidTr="004B5B51">
        <w:tc>
          <w:tcPr>
            <w:tcW w:w="2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2.2. Документация ОУ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Локальные акты, регламентирующие процесс реализации ООП ООО</w:t>
            </w:r>
          </w:p>
        </w:tc>
      </w:tr>
      <w:tr w:rsidR="00C14FF9" w:rsidRPr="00C14FF9" w:rsidTr="004B5B51">
        <w:tc>
          <w:tcPr>
            <w:tcW w:w="2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2.3. Комплекты диагностических материалов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Имеются</w:t>
            </w:r>
          </w:p>
        </w:tc>
      </w:tr>
      <w:tr w:rsidR="00C14FF9" w:rsidRPr="00C14FF9" w:rsidTr="004B5B51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2.4. Базы данных: обучающихся, педагогических работников, учебников и учебных пособий, имеющегося материально-технического обеспечения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Имеются</w:t>
            </w:r>
          </w:p>
        </w:tc>
      </w:tr>
      <w:tr w:rsidR="00C14FF9" w:rsidRPr="00C14FF9" w:rsidTr="004B5B51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2.5. Материально-техническое оснащение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FF9" w:rsidRPr="00C14FF9" w:rsidRDefault="00C14FF9" w:rsidP="00C14FF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14FF9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 xml:space="preserve">Требуется компьютер и ноутбук с выходом в интернет </w:t>
            </w:r>
          </w:p>
        </w:tc>
      </w:tr>
    </w:tbl>
    <w:p w:rsidR="000F34A3" w:rsidRDefault="000F34A3"/>
    <w:sectPr w:rsidR="000F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A2B"/>
    <w:multiLevelType w:val="hybridMultilevel"/>
    <w:tmpl w:val="52340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2" w15:restartNumberingAfterBreak="0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5DAB441E"/>
    <w:multiLevelType w:val="multilevel"/>
    <w:tmpl w:val="098211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A5"/>
    <w:rsid w:val="000F34A3"/>
    <w:rsid w:val="003768A5"/>
    <w:rsid w:val="00C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09B2"/>
  <w15:chartTrackingRefBased/>
  <w15:docId w15:val="{6CFE0D5F-1926-49E4-81F4-8BD5C575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2020-05-10T05:04:00Z</dcterms:created>
  <dcterms:modified xsi:type="dcterms:W3CDTF">2020-05-10T05:08:00Z</dcterms:modified>
</cp:coreProperties>
</file>